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D301242"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F44C87">
        <w:rPr>
          <w:rFonts w:ascii="Arial" w:hAnsi="Arial" w:cs="Arial"/>
          <w:b/>
          <w:noProof/>
          <w:sz w:val="24"/>
          <w:szCs w:val="24"/>
        </w:rPr>
        <w:t>20</w:t>
      </w:r>
      <w:r w:rsidRPr="00471B80">
        <w:rPr>
          <w:rFonts w:ascii="Arial" w:hAnsi="Arial" w:cs="Arial"/>
          <w:b/>
          <w:noProof/>
          <w:sz w:val="24"/>
          <w:szCs w:val="24"/>
        </w:rPr>
        <w:t>0</w:t>
      </w:r>
      <w:r w:rsidR="001A6EE0">
        <w:rPr>
          <w:rFonts w:ascii="Arial" w:hAnsi="Arial" w:cs="Arial"/>
          <w:b/>
          <w:noProof/>
          <w:sz w:val="24"/>
          <w:szCs w:val="24"/>
        </w:rPr>
        <w:t>2723</w:t>
      </w:r>
    </w:p>
    <w:p w14:paraId="1C6CED20" w14:textId="2C9970DD" w:rsidR="001E41F3" w:rsidRPr="00F364E6" w:rsidRDefault="00091304" w:rsidP="00F364E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23</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F44C87">
        <w:rPr>
          <w:rFonts w:ascii="Arial" w:hAnsi="Arial" w:cs="Arial"/>
          <w:b/>
          <w:noProof/>
          <w:color w:val="0000FF"/>
        </w:rPr>
        <w:t>20</w:t>
      </w:r>
      <w:r w:rsidR="00553EE3">
        <w:rPr>
          <w:rFonts w:ascii="Arial" w:hAnsi="Arial" w:cs="Arial"/>
          <w:b/>
          <w:noProof/>
          <w:color w:val="0000FF"/>
        </w:rPr>
        <w:t>0</w:t>
      </w:r>
      <w:r w:rsidR="00EF6D2D">
        <w:rPr>
          <w:rFonts w:ascii="Arial" w:hAnsi="Arial" w:cs="Arial"/>
          <w:b/>
          <w:noProof/>
          <w:color w:val="0000FF"/>
        </w:rPr>
        <w:t>xxxx</w:t>
      </w:r>
      <w:r w:rsidR="008F6D80" w:rsidRPr="00A4380C">
        <w:rPr>
          <w:rFonts w:ascii="Arial" w:hAnsi="Arial" w:cs="Arial"/>
          <w:b/>
          <w:noProof/>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4F37F84" w:rsidR="001E41F3" w:rsidRPr="00410371" w:rsidRDefault="00A567D5" w:rsidP="00547111">
            <w:pPr>
              <w:pStyle w:val="CRCoverPage"/>
              <w:spacing w:after="0"/>
              <w:rPr>
                <w:noProof/>
              </w:rPr>
            </w:pPr>
            <w:r>
              <w:rPr>
                <w:b/>
                <w:noProof/>
                <w:sz w:val="28"/>
              </w:rPr>
              <w:t>2235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10064529" w:rsidR="001E41F3" w:rsidRPr="00410371" w:rsidRDefault="00052857">
            <w:pPr>
              <w:pStyle w:val="CRCoverPage"/>
              <w:spacing w:after="0"/>
              <w:jc w:val="center"/>
              <w:rPr>
                <w:noProof/>
                <w:sz w:val="28"/>
              </w:rPr>
            </w:pPr>
            <w:r>
              <w:rPr>
                <w:b/>
                <w:noProof/>
                <w:sz w:val="28"/>
              </w:rPr>
              <w:t>16.</w:t>
            </w:r>
            <w:r w:rsidR="006F281B">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C367810"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12F4C550" w:rsidR="001E41F3" w:rsidRDefault="00C46190">
            <w:pPr>
              <w:pStyle w:val="CRCoverPage"/>
              <w:spacing w:after="0"/>
              <w:ind w:left="100"/>
              <w:rPr>
                <w:noProof/>
              </w:rPr>
            </w:pPr>
            <w:r>
              <w:t>Clarifications on NW-TT configuration transfer</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67186E9B"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C7F052E"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7B6C66FF" w:rsidR="001E41F3" w:rsidRDefault="00A14409">
            <w:pPr>
              <w:pStyle w:val="CRCoverPage"/>
              <w:spacing w:after="0"/>
              <w:ind w:left="100"/>
              <w:rPr>
                <w:noProof/>
              </w:rPr>
            </w:pPr>
            <w:r>
              <w:rPr>
                <w:noProof/>
              </w:rPr>
              <w:t>2020</w:t>
            </w:r>
            <w:r w:rsidR="004B655A">
              <w:rPr>
                <w:noProof/>
              </w:rPr>
              <w:t>-0</w:t>
            </w:r>
            <w:r w:rsidR="00A567D5">
              <w:rPr>
                <w:noProof/>
              </w:rPr>
              <w:t>4</w:t>
            </w:r>
            <w:r w:rsidR="004B655A">
              <w:rPr>
                <w:noProof/>
              </w:rPr>
              <w:t>-</w:t>
            </w:r>
            <w:r w:rsidR="0025484A">
              <w:rPr>
                <w:noProof/>
              </w:rPr>
              <w:t>07</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26340" w14:textId="4E7725A0" w:rsidR="001E41F3" w:rsidRDefault="002F14F6">
            <w:pPr>
              <w:pStyle w:val="CRCoverPage"/>
              <w:spacing w:after="0"/>
              <w:ind w:left="100"/>
              <w:rPr>
                <w:noProof/>
              </w:rPr>
            </w:pPr>
            <w:r>
              <w:rPr>
                <w:noProof/>
              </w:rPr>
              <w:t>The specification is unclear about when the initial NW-TT configuration is sent to the TSN AF.</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65E24FDC" w:rsidR="006A6881" w:rsidRDefault="002F14F6" w:rsidP="003E3238">
            <w:pPr>
              <w:pStyle w:val="CRCoverPage"/>
              <w:spacing w:after="0"/>
              <w:rPr>
                <w:noProof/>
              </w:rPr>
            </w:pPr>
            <w:r>
              <w:rPr>
                <w:noProof/>
              </w:rPr>
              <w:t xml:space="preserve">Clarifies that after the first PDU Session corresponding to a 5GS Bridge is established, </w:t>
            </w:r>
            <w:r w:rsidR="00110227">
              <w:rPr>
                <w:noProof/>
              </w:rPr>
              <w:t>the NW-TT configuration is provided to the TSN AF.</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7C258C7F" w:rsidR="001E41F3" w:rsidRDefault="00110227">
            <w:pPr>
              <w:pStyle w:val="CRCoverPage"/>
              <w:spacing w:after="0"/>
              <w:ind w:left="100"/>
              <w:rPr>
                <w:noProof/>
              </w:rPr>
            </w:pPr>
            <w:r>
              <w:rPr>
                <w:noProof/>
              </w:rPr>
              <w:t>Sending of the initial NW-TT configuration remains unclear</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29FC134F" w:rsidR="001E41F3" w:rsidRDefault="00110227" w:rsidP="003E3238">
            <w:pPr>
              <w:pStyle w:val="CRCoverPage"/>
              <w:spacing w:after="0"/>
              <w:rPr>
                <w:noProof/>
              </w:rPr>
            </w:pPr>
            <w:r>
              <w:rPr>
                <w:lang w:eastAsia="ko-KR"/>
              </w:rPr>
              <w:t>5.28.1</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7D9E19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535BA38C" w:rsidR="001E41F3" w:rsidRDefault="005E1872">
            <w:pPr>
              <w:pStyle w:val="CRCoverPage"/>
              <w:spacing w:after="0"/>
              <w:jc w:val="center"/>
              <w:rPr>
                <w:b/>
                <w:caps/>
                <w:noProof/>
              </w:rPr>
            </w:pPr>
            <w:r>
              <w:rPr>
                <w:b/>
                <w:caps/>
                <w:noProof/>
              </w:rPr>
              <w:t>X</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57FA992D" w:rsidR="001E41F3" w:rsidRDefault="00145D43">
            <w:pPr>
              <w:pStyle w:val="CRCoverPage"/>
              <w:spacing w:after="0"/>
              <w:ind w:left="99"/>
              <w:rPr>
                <w:noProof/>
              </w:rPr>
            </w:pPr>
            <w:r>
              <w:rPr>
                <w:noProof/>
              </w:rPr>
              <w:t>TS</w:t>
            </w:r>
            <w:r w:rsidR="005E1872">
              <w:rPr>
                <w:noProof/>
              </w:rPr>
              <w:t>/TR …</w:t>
            </w:r>
            <w:r w:rsidR="003617B9">
              <w:rPr>
                <w:noProof/>
              </w:rPr>
              <w:t xml:space="preserve"> </w:t>
            </w:r>
            <w:r>
              <w:rPr>
                <w:noProof/>
              </w:rPr>
              <w:t>CR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558B80F3" w:rsidR="001E41F3" w:rsidRDefault="001244E5">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3DEC996" w:rsidR="001E41F3" w:rsidRDefault="001244E5">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A5A2043" w14:textId="6BE761E0" w:rsidR="00EB4485" w:rsidRDefault="00EB4485" w:rsidP="00EB4485">
      <w:pPr>
        <w:pStyle w:val="Heading3"/>
      </w:pPr>
      <w:bookmarkStart w:id="4" w:name="_Toc20150071"/>
      <w:bookmarkStart w:id="5" w:name="_Toc27846870"/>
      <w:bookmarkStart w:id="6" w:name="_Toc36188001"/>
      <w:bookmarkEnd w:id="3"/>
      <w:r>
        <w:t>5.28.1</w:t>
      </w:r>
      <w:r>
        <w:tab/>
        <w:t>5GS TSN bridge management</w:t>
      </w:r>
    </w:p>
    <w:p w14:paraId="0E947BCA" w14:textId="77777777" w:rsidR="00EB4485" w:rsidRDefault="00EB4485" w:rsidP="00EB4485">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15DB8DD" w14:textId="77777777" w:rsidR="00EB4485" w:rsidRDefault="00EB4485" w:rsidP="00EB4485">
      <w:r>
        <w:t xml:space="preserve">The granularity of the 5GS TSN bridge is per UPF. The bridge ID of the 5GS TSN bridge is bound to the UPF ID of the UPF as identified in TS 23.502 [3]. The TSN AF stores the binding relationship between a port on UE/DS-TT side and </w:t>
      </w:r>
      <w:r>
        <w:lastRenderedPageBreak/>
        <w:t>a PDU Session during reporting of 5GS TSN bridge information. The TSN AF also stores the information about ports on the UPF/NW-TT side. The UPF/NW-TT forwards traffic to the appropriate egress port based on the traffic forwarding information.</w:t>
      </w:r>
    </w:p>
    <w:p w14:paraId="3389F73D" w14:textId="77777777" w:rsidR="00EB4485" w:rsidRDefault="00EB4485" w:rsidP="00EB448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4EDEA9DD" w14:textId="77777777" w:rsidR="00EB4485" w:rsidRDefault="00EB4485" w:rsidP="00EB4485">
      <w:pPr>
        <w:pStyle w:val="NO"/>
      </w:pPr>
      <w:r>
        <w:t>NOTE 1:</w:t>
      </w:r>
      <w:r>
        <w:tab/>
        <w:t>It is assumed that all PDU sessions which connect to the same TSN network via a specific UPF are handled by the same TSN AF.</w:t>
      </w:r>
    </w:p>
    <w:bookmarkStart w:id="7" w:name="_MON_1620822863"/>
    <w:bookmarkEnd w:id="7"/>
    <w:p w14:paraId="4F2760CC" w14:textId="77777777" w:rsidR="00EB4485" w:rsidRPr="00C34949" w:rsidRDefault="00EB4485" w:rsidP="00EB4485">
      <w:pPr>
        <w:pStyle w:val="TH"/>
      </w:pPr>
      <w:r>
        <w:object w:dxaOrig="9144" w:dyaOrig="3640" w14:anchorId="0A2DC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5pt" o:ole="">
            <v:imagedata r:id="rId12" o:title=""/>
          </v:shape>
          <o:OLEObject Type="Embed" ProgID="Word.Picture.8" ShapeID="_x0000_i1025" DrawAspect="Content" ObjectID="_1648024715" r:id="rId13"/>
        </w:object>
      </w:r>
    </w:p>
    <w:p w14:paraId="34B93FF6" w14:textId="77777777" w:rsidR="00EB4485" w:rsidRDefault="00EB4485" w:rsidP="00EB4485">
      <w:pPr>
        <w:pStyle w:val="TF"/>
      </w:pPr>
      <w:r>
        <w:t>Figure 5.28.1-1: Per UPF based 5GS bridge</w:t>
      </w:r>
    </w:p>
    <w:p w14:paraId="41D78FA4" w14:textId="77777777" w:rsidR="00EB4485" w:rsidRDefault="00EB4485" w:rsidP="00EB4485">
      <w:pPr>
        <w:pStyle w:val="NO"/>
      </w:pPr>
      <w:r>
        <w:t>NOTE 2:</w:t>
      </w:r>
      <w:r>
        <w:tab/>
        <w:t>If a UE establishes multiple PDU Sessions terminating in different UPFs, then the UE is represented by multiple 5GS TSN bridges.</w:t>
      </w:r>
    </w:p>
    <w:p w14:paraId="05AE672A" w14:textId="77777777" w:rsidR="00EB4485" w:rsidRDefault="00EB4485" w:rsidP="00EB4485">
      <w:r>
        <w:t>In order to support TSN traffic scheduling over 5GS Bridge, the 5GS supports the following functions:</w:t>
      </w:r>
    </w:p>
    <w:p w14:paraId="0EB86EE8" w14:textId="77777777" w:rsidR="00EB4485" w:rsidRPr="00F06FF4" w:rsidRDefault="00EB4485" w:rsidP="00EB4485">
      <w:pPr>
        <w:pStyle w:val="B1"/>
      </w:pPr>
      <w:r>
        <w:t>-</w:t>
      </w:r>
      <w:r>
        <w:tab/>
        <w:t>Configuring the bridge information in 5GS as defined at clause 5.28.2.</w:t>
      </w:r>
    </w:p>
    <w:p w14:paraId="54837A0B" w14:textId="77777777" w:rsidR="00EB4485" w:rsidRDefault="00EB4485" w:rsidP="00EB4485">
      <w:pPr>
        <w:pStyle w:val="B1"/>
      </w:pPr>
      <w:r>
        <w:t>-</w:t>
      </w:r>
      <w:r>
        <w:tab/>
        <w:t>Report the bridge information of 5GS Bridge to TSN network after PDU session establishment.</w:t>
      </w:r>
    </w:p>
    <w:p w14:paraId="52EDE7F0" w14:textId="77777777" w:rsidR="00EB4485" w:rsidRDefault="00EB4485" w:rsidP="00EB4485">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E7CA44" w14:textId="77777777" w:rsidR="00EB4485" w:rsidRDefault="00EB4485" w:rsidP="00EB4485">
      <w:r>
        <w:t>The bridge information of 5GS Bridge is used by the TSN network to make appropriate management configuration for the 5GS Bridge. The bridge information of 5GS Bridge includes at least the following:</w:t>
      </w:r>
    </w:p>
    <w:p w14:paraId="564751A4" w14:textId="77777777" w:rsidR="00EB4485" w:rsidRDefault="00EB4485" w:rsidP="00EB4485">
      <w:pPr>
        <w:pStyle w:val="B1"/>
      </w:pPr>
      <w:r>
        <w:t>-</w:t>
      </w:r>
      <w:r>
        <w:tab/>
        <w:t>Information for 5GS Bridge:</w:t>
      </w:r>
    </w:p>
    <w:p w14:paraId="0913F099" w14:textId="77777777" w:rsidR="00EB4485" w:rsidRPr="002369B3" w:rsidRDefault="00EB4485" w:rsidP="00EB4485">
      <w:pPr>
        <w:pStyle w:val="B2"/>
      </w:pPr>
      <w:r>
        <w:t>-</w:t>
      </w:r>
      <w:r>
        <w:tab/>
        <w:t>Bridge Address (unique MAC address that identifies the bridge used to derive the bridge ID);</w:t>
      </w:r>
    </w:p>
    <w:p w14:paraId="5D01E643" w14:textId="77777777" w:rsidR="00EB4485" w:rsidRDefault="00EB4485" w:rsidP="00EB4485">
      <w:pPr>
        <w:pStyle w:val="B2"/>
      </w:pPr>
      <w:r>
        <w:t>-</w:t>
      </w:r>
      <w:r>
        <w:tab/>
        <w:t>Bridge Name;</w:t>
      </w:r>
    </w:p>
    <w:p w14:paraId="2CEB7986" w14:textId="77777777" w:rsidR="00EB4485" w:rsidRDefault="00EB4485" w:rsidP="00EB4485">
      <w:pPr>
        <w:pStyle w:val="B2"/>
      </w:pPr>
      <w:r>
        <w:t>-</w:t>
      </w:r>
      <w:r>
        <w:tab/>
        <w:t>Number of Ports;</w:t>
      </w:r>
    </w:p>
    <w:p w14:paraId="60A1D3B5" w14:textId="77777777" w:rsidR="00EB4485" w:rsidRDefault="00EB4485" w:rsidP="00EB4485">
      <w:pPr>
        <w:pStyle w:val="B2"/>
      </w:pPr>
      <w:r>
        <w:t>-</w:t>
      </w:r>
      <w:r>
        <w:tab/>
        <w:t>list of port numbers.</w:t>
      </w:r>
    </w:p>
    <w:p w14:paraId="3B43B247" w14:textId="77777777" w:rsidR="00EB4485" w:rsidRDefault="00EB4485" w:rsidP="00EB4485">
      <w:pPr>
        <w:pStyle w:val="B1"/>
      </w:pPr>
      <w:r>
        <w:t>-</w:t>
      </w:r>
      <w:r>
        <w:tab/>
        <w:t>Capabilities of 5GS Bridge as defined in 802.1Qcc [95]:</w:t>
      </w:r>
    </w:p>
    <w:p w14:paraId="2F1B1A5F" w14:textId="77777777" w:rsidR="00EB4485" w:rsidRDefault="00EB4485" w:rsidP="00EB448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DCF7A6A" w14:textId="77777777" w:rsidR="00EB4485" w:rsidRDefault="00EB4485" w:rsidP="00EB4485">
      <w:pPr>
        <w:pStyle w:val="B2"/>
      </w:pPr>
      <w:r>
        <w:t>-</w:t>
      </w:r>
      <w:r>
        <w:tab/>
        <w:t>Propagation delay per port (</w:t>
      </w:r>
      <w:proofErr w:type="spellStart"/>
      <w:r>
        <w:t>txPropagationDelay</w:t>
      </w:r>
      <w:proofErr w:type="spellEnd"/>
      <w:r>
        <w:t>), including transmission propagation delay, egress port number.</w:t>
      </w:r>
    </w:p>
    <w:p w14:paraId="5B980E6C" w14:textId="77777777" w:rsidR="00EB4485" w:rsidRDefault="00EB4485" w:rsidP="00EB4485">
      <w:pPr>
        <w:pStyle w:val="B1"/>
      </w:pPr>
      <w:r>
        <w:lastRenderedPageBreak/>
        <w:t>-</w:t>
      </w:r>
      <w:r>
        <w:tab/>
        <w:t>Topology of 5GS Bridge as defined in IEEE 802.1AB [97]:</w:t>
      </w:r>
    </w:p>
    <w:p w14:paraId="736E1DDF" w14:textId="77777777" w:rsidR="00EB4485" w:rsidRPr="00A30201" w:rsidRDefault="00EB4485" w:rsidP="00EB4485">
      <w:pPr>
        <w:pStyle w:val="B2"/>
      </w:pPr>
      <w:r>
        <w:t>-</w:t>
      </w:r>
      <w:r>
        <w:tab/>
        <w:t>Chassis ID subtype and Chassis ID of the 5GS Bridge.</w:t>
      </w:r>
    </w:p>
    <w:p w14:paraId="627CEFA4" w14:textId="77777777" w:rsidR="00EB4485" w:rsidRDefault="00EB4485" w:rsidP="00EB4485">
      <w:pPr>
        <w:pStyle w:val="B1"/>
      </w:pPr>
      <w:r>
        <w:t>-</w:t>
      </w:r>
      <w:r>
        <w:tab/>
        <w:t>Traffic classes and their priorities per port as defined in IEEE 802.1Q</w:t>
      </w:r>
      <w:r>
        <w:rPr>
          <w:lang w:eastAsia="zh-CN"/>
        </w:rPr>
        <w:t> [98]</w:t>
      </w:r>
      <w:r>
        <w:t>.</w:t>
      </w:r>
    </w:p>
    <w:p w14:paraId="6E025BB0" w14:textId="77777777" w:rsidR="00EB4485" w:rsidRDefault="00EB4485" w:rsidP="00EB4485">
      <w:pPr>
        <w:pStyle w:val="B1"/>
      </w:pPr>
      <w:r>
        <w:t>-</w:t>
      </w:r>
      <w:r>
        <w:tab/>
        <w:t>Stream Parameters as defined in clause 12.31.1 in IEEE 802.1Q [98], in order to support PSFP information:</w:t>
      </w:r>
    </w:p>
    <w:p w14:paraId="6B846B77" w14:textId="77777777" w:rsidR="00EB4485" w:rsidRDefault="00EB4485" w:rsidP="00EB4485">
      <w:pPr>
        <w:pStyle w:val="B2"/>
      </w:pPr>
      <w:r>
        <w:t>-</w:t>
      </w:r>
      <w:r>
        <w:tab/>
        <w:t>Maximum number of filters, which defines the maximum number of streams that the bridge can handle;</w:t>
      </w:r>
    </w:p>
    <w:p w14:paraId="521BB03C" w14:textId="77777777" w:rsidR="00EB4485" w:rsidRDefault="00EB4485" w:rsidP="00EB4485">
      <w:pPr>
        <w:pStyle w:val="B2"/>
      </w:pPr>
      <w:r>
        <w:t>-</w:t>
      </w:r>
      <w:r>
        <w:tab/>
        <w:t>Maximum number of gates, which can be equal or less than the maximum number of filters;</w:t>
      </w:r>
    </w:p>
    <w:p w14:paraId="0B44DF51" w14:textId="77777777" w:rsidR="00EB4485" w:rsidRDefault="00EB4485" w:rsidP="00EB4485">
      <w:pPr>
        <w:pStyle w:val="B2"/>
      </w:pPr>
      <w:r>
        <w:t>-</w:t>
      </w:r>
      <w:r>
        <w:tab/>
        <w:t xml:space="preserve">Maximum number of meters (optional) if </w:t>
      </w:r>
      <w:proofErr w:type="spellStart"/>
      <w:r>
        <w:t>meassurements</w:t>
      </w:r>
      <w:proofErr w:type="spellEnd"/>
      <w:r>
        <w:t xml:space="preserve"> are required;</w:t>
      </w:r>
    </w:p>
    <w:p w14:paraId="6C37E104" w14:textId="77777777" w:rsidR="00EB4485" w:rsidRDefault="00EB4485" w:rsidP="00EB4485">
      <w:pPr>
        <w:pStyle w:val="B2"/>
      </w:pPr>
      <w:r>
        <w:t>-</w:t>
      </w:r>
      <w:r>
        <w:tab/>
        <w:t xml:space="preserve">Maximum length of the </w:t>
      </w:r>
      <w:proofErr w:type="spellStart"/>
      <w:r>
        <w:t>PSFPAdminControlList</w:t>
      </w:r>
      <w:proofErr w:type="spellEnd"/>
      <w:r>
        <w:t xml:space="preserve"> parameter that can be handled.</w:t>
      </w:r>
    </w:p>
    <w:p w14:paraId="36C0584E" w14:textId="77777777" w:rsidR="00EB4485" w:rsidRDefault="00EB4485" w:rsidP="00EB448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0C0879F0" w14:textId="7A26AF09" w:rsidR="00EB4485" w:rsidRDefault="00EB4485" w:rsidP="00EB4485">
      <w:pPr>
        <w:rPr>
          <w:ins w:id="8" w:author="Ericsson" w:date="2020-04-06T16:50:00Z"/>
        </w:rPr>
      </w:pPr>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11616425" w14:textId="7880B111" w:rsidR="007A51EB" w:rsidRDefault="007A51EB" w:rsidP="00EF6D2D">
      <w:pPr>
        <w:pStyle w:val="NO"/>
      </w:pPr>
      <w:ins w:id="9" w:author="Ericsson" w:date="2020-04-06T16:50:00Z">
        <w:r>
          <w:t>NOTE 2:</w:t>
        </w:r>
        <w:r>
          <w:tab/>
        </w:r>
      </w:ins>
      <w:ins w:id="10" w:author="Ericsson" w:date="2020-04-07T10:44:00Z">
        <w:r w:rsidR="007016C2">
          <w:t>After</w:t>
        </w:r>
      </w:ins>
      <w:ins w:id="11" w:author="Ericsson" w:date="2020-04-06T16:50:00Z">
        <w:r>
          <w:t xml:space="preserve"> the first PDU Session of the </w:t>
        </w:r>
        <w:r>
          <w:rPr>
            <w:lang w:val="en-US"/>
          </w:rPr>
          <w:t>5GS Bridge is established, the UPF also triggers the N4 Session Level Reporting procedure</w:t>
        </w:r>
      </w:ins>
      <w:ins w:id="12" w:author="Ericsson" w:date="2020-04-07T10:45:00Z">
        <w:r w:rsidR="00D90395" w:rsidRPr="00D90395">
          <w:rPr>
            <w:lang w:val="en-US"/>
          </w:rPr>
          <w:t xml:space="preserve"> </w:t>
        </w:r>
        <w:r w:rsidR="00D90395">
          <w:rPr>
            <w:lang w:val="en-US"/>
          </w:rPr>
          <w:t>as described in clause 5.28.3.2</w:t>
        </w:r>
      </w:ins>
      <w:ins w:id="13" w:author="Ericsson" w:date="2020-04-06T16:50:00Z">
        <w:r>
          <w:rPr>
            <w:lang w:val="en-US"/>
          </w:rPr>
          <w:t xml:space="preserve"> to forward the </w:t>
        </w:r>
        <w:proofErr w:type="spellStart"/>
        <w:r>
          <w:rPr>
            <w:lang w:val="en-US"/>
          </w:rPr>
          <w:t>the</w:t>
        </w:r>
        <w:proofErr w:type="spellEnd"/>
        <w:r>
          <w:rPr>
            <w:lang w:val="en-US"/>
          </w:rPr>
          <w:t xml:space="preserve"> NW-TT port number and the NW-TT Port Management Information Container to the SMF</w:t>
        </w:r>
      </w:ins>
      <w:ins w:id="14" w:author="Ericsson" w:date="2020-04-07T10:44:00Z">
        <w:r w:rsidR="00D90395">
          <w:rPr>
            <w:lang w:val="en-US"/>
          </w:rPr>
          <w:t xml:space="preserve"> </w:t>
        </w:r>
      </w:ins>
      <w:ins w:id="15" w:author="Ericsson" w:date="2020-04-06T16:50:00Z">
        <w:r>
          <w:rPr>
            <w:lang w:val="en-US"/>
          </w:rPr>
          <w:t>, which is forwarded to the TSN AF via PCF.</w:t>
        </w:r>
      </w:ins>
    </w:p>
    <w:p w14:paraId="3C3A983F" w14:textId="77777777" w:rsidR="00EB4485" w:rsidRDefault="00EB4485" w:rsidP="00EB4485">
      <w:r>
        <w:t>The TSN AF is responsible to receive the bridge information of 5GS Bridge from 5GS, as well as register or update this information to the TSN network.</w:t>
      </w:r>
    </w:p>
    <w:p w14:paraId="378ED624" w14:textId="3B3B48B0" w:rsidR="00BE6482" w:rsidRDefault="00BE6482" w:rsidP="004570D0">
      <w:pPr>
        <w:pStyle w:val="Heading4"/>
      </w:pPr>
    </w:p>
    <w:bookmarkEnd w:id="4"/>
    <w:bookmarkEnd w:id="5"/>
    <w:bookmarkEnd w:id="6"/>
    <w:p w14:paraId="4E830F02" w14:textId="77777777" w:rsidR="009958B8" w:rsidRPr="00FD6EBB" w:rsidRDefault="009958B8" w:rsidP="009958B8">
      <w:pPr>
        <w:rPr>
          <w:rFonts w:eastAsia="MS Mincho"/>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C27DB" w14:textId="77777777" w:rsidR="005B7C79" w:rsidRDefault="005B7C79">
      <w:r>
        <w:separator/>
      </w:r>
    </w:p>
  </w:endnote>
  <w:endnote w:type="continuationSeparator" w:id="0">
    <w:p w14:paraId="7C7F0238" w14:textId="77777777" w:rsidR="005B7C79" w:rsidRDefault="005B7C79">
      <w:r>
        <w:continuationSeparator/>
      </w:r>
    </w:p>
  </w:endnote>
  <w:endnote w:type="continuationNotice" w:id="1">
    <w:p w14:paraId="22A69EF3" w14:textId="77777777" w:rsidR="005B7C79" w:rsidRDefault="005B7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4FD0E" w14:textId="77777777" w:rsidR="005B7C79" w:rsidRDefault="005B7C79">
      <w:r>
        <w:separator/>
      </w:r>
    </w:p>
  </w:footnote>
  <w:footnote w:type="continuationSeparator" w:id="0">
    <w:p w14:paraId="03B40C17" w14:textId="77777777" w:rsidR="005B7C79" w:rsidRDefault="005B7C79">
      <w:r>
        <w:continuationSeparator/>
      </w:r>
    </w:p>
  </w:footnote>
  <w:footnote w:type="continuationNotice" w:id="1">
    <w:p w14:paraId="1CB67197" w14:textId="77777777" w:rsidR="005B7C79" w:rsidRDefault="005B7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6AE6BA8"/>
    <w:multiLevelType w:val="hybridMultilevel"/>
    <w:tmpl w:val="F58CC02C"/>
    <w:lvl w:ilvl="0" w:tplc="752CACAC">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57"/>
    <w:rsid w:val="0008042D"/>
    <w:rsid w:val="00083A46"/>
    <w:rsid w:val="00085F07"/>
    <w:rsid w:val="00091304"/>
    <w:rsid w:val="000A6394"/>
    <w:rsid w:val="000B7FED"/>
    <w:rsid w:val="000C038A"/>
    <w:rsid w:val="000C6598"/>
    <w:rsid w:val="000E490A"/>
    <w:rsid w:val="000F1146"/>
    <w:rsid w:val="000F7F62"/>
    <w:rsid w:val="00102A3F"/>
    <w:rsid w:val="00105CE6"/>
    <w:rsid w:val="00110227"/>
    <w:rsid w:val="00113B6C"/>
    <w:rsid w:val="0012363C"/>
    <w:rsid w:val="001244E5"/>
    <w:rsid w:val="001406B6"/>
    <w:rsid w:val="00145D43"/>
    <w:rsid w:val="00147882"/>
    <w:rsid w:val="0016620D"/>
    <w:rsid w:val="0016712B"/>
    <w:rsid w:val="001800A1"/>
    <w:rsid w:val="00192C46"/>
    <w:rsid w:val="001A08B3"/>
    <w:rsid w:val="001A6EE0"/>
    <w:rsid w:val="001A7B60"/>
    <w:rsid w:val="001B52F0"/>
    <w:rsid w:val="001B7A65"/>
    <w:rsid w:val="001E331C"/>
    <w:rsid w:val="001E41F3"/>
    <w:rsid w:val="001F5DFD"/>
    <w:rsid w:val="001F6FE1"/>
    <w:rsid w:val="0020078C"/>
    <w:rsid w:val="00201AE3"/>
    <w:rsid w:val="00213977"/>
    <w:rsid w:val="00232E77"/>
    <w:rsid w:val="0025484A"/>
    <w:rsid w:val="0026004D"/>
    <w:rsid w:val="00264075"/>
    <w:rsid w:val="002640DD"/>
    <w:rsid w:val="00272F42"/>
    <w:rsid w:val="00275D12"/>
    <w:rsid w:val="00280C75"/>
    <w:rsid w:val="00284FEB"/>
    <w:rsid w:val="002860C4"/>
    <w:rsid w:val="00290E8C"/>
    <w:rsid w:val="002A431E"/>
    <w:rsid w:val="002B2F9D"/>
    <w:rsid w:val="002B5741"/>
    <w:rsid w:val="002F0C8D"/>
    <w:rsid w:val="002F14F6"/>
    <w:rsid w:val="002F39E3"/>
    <w:rsid w:val="00305409"/>
    <w:rsid w:val="003071A1"/>
    <w:rsid w:val="00311465"/>
    <w:rsid w:val="00315E96"/>
    <w:rsid w:val="00317EB4"/>
    <w:rsid w:val="00321ECE"/>
    <w:rsid w:val="00325DB1"/>
    <w:rsid w:val="0035629D"/>
    <w:rsid w:val="003609EF"/>
    <w:rsid w:val="003617B9"/>
    <w:rsid w:val="0036231A"/>
    <w:rsid w:val="00374DD4"/>
    <w:rsid w:val="00391261"/>
    <w:rsid w:val="003966D0"/>
    <w:rsid w:val="003A5E33"/>
    <w:rsid w:val="003B09A5"/>
    <w:rsid w:val="003C13B6"/>
    <w:rsid w:val="003D0405"/>
    <w:rsid w:val="003D26EF"/>
    <w:rsid w:val="003D287D"/>
    <w:rsid w:val="003D4218"/>
    <w:rsid w:val="003E1A36"/>
    <w:rsid w:val="003E3238"/>
    <w:rsid w:val="003E5BAE"/>
    <w:rsid w:val="00410371"/>
    <w:rsid w:val="0041127F"/>
    <w:rsid w:val="004242F1"/>
    <w:rsid w:val="004266A2"/>
    <w:rsid w:val="00434EA5"/>
    <w:rsid w:val="004570D0"/>
    <w:rsid w:val="00467874"/>
    <w:rsid w:val="0048201E"/>
    <w:rsid w:val="0048698A"/>
    <w:rsid w:val="00490F90"/>
    <w:rsid w:val="004B655A"/>
    <w:rsid w:val="004B75B7"/>
    <w:rsid w:val="004C3491"/>
    <w:rsid w:val="004E5A6F"/>
    <w:rsid w:val="004E7669"/>
    <w:rsid w:val="004F6269"/>
    <w:rsid w:val="00505AA2"/>
    <w:rsid w:val="0051580D"/>
    <w:rsid w:val="00531ACC"/>
    <w:rsid w:val="00533CE3"/>
    <w:rsid w:val="0054383B"/>
    <w:rsid w:val="00547111"/>
    <w:rsid w:val="00553EE3"/>
    <w:rsid w:val="00571F08"/>
    <w:rsid w:val="00583D71"/>
    <w:rsid w:val="00592D74"/>
    <w:rsid w:val="00592F2F"/>
    <w:rsid w:val="005B5A67"/>
    <w:rsid w:val="005B7C79"/>
    <w:rsid w:val="005E1872"/>
    <w:rsid w:val="005E2C44"/>
    <w:rsid w:val="005E53E1"/>
    <w:rsid w:val="005E7DED"/>
    <w:rsid w:val="00621188"/>
    <w:rsid w:val="006257ED"/>
    <w:rsid w:val="00636EE9"/>
    <w:rsid w:val="0064234F"/>
    <w:rsid w:val="006448AD"/>
    <w:rsid w:val="006536DE"/>
    <w:rsid w:val="00657801"/>
    <w:rsid w:val="00662B55"/>
    <w:rsid w:val="00694781"/>
    <w:rsid w:val="00695808"/>
    <w:rsid w:val="006A0B08"/>
    <w:rsid w:val="006A31D2"/>
    <w:rsid w:val="006A581E"/>
    <w:rsid w:val="006A6881"/>
    <w:rsid w:val="006B46FB"/>
    <w:rsid w:val="006B5862"/>
    <w:rsid w:val="006D180D"/>
    <w:rsid w:val="006E21FB"/>
    <w:rsid w:val="006E31A2"/>
    <w:rsid w:val="006E5B47"/>
    <w:rsid w:val="006E64FD"/>
    <w:rsid w:val="006F281B"/>
    <w:rsid w:val="007016C2"/>
    <w:rsid w:val="00712830"/>
    <w:rsid w:val="00753BFC"/>
    <w:rsid w:val="0077406E"/>
    <w:rsid w:val="00784279"/>
    <w:rsid w:val="00792342"/>
    <w:rsid w:val="0079506B"/>
    <w:rsid w:val="007977A8"/>
    <w:rsid w:val="007A51EB"/>
    <w:rsid w:val="007B512A"/>
    <w:rsid w:val="007B6524"/>
    <w:rsid w:val="007B782B"/>
    <w:rsid w:val="007C2097"/>
    <w:rsid w:val="007D6A07"/>
    <w:rsid w:val="007E3BFD"/>
    <w:rsid w:val="007F0641"/>
    <w:rsid w:val="007F5BF6"/>
    <w:rsid w:val="007F7259"/>
    <w:rsid w:val="007F794B"/>
    <w:rsid w:val="008040A8"/>
    <w:rsid w:val="008279FA"/>
    <w:rsid w:val="00857C00"/>
    <w:rsid w:val="00862684"/>
    <w:rsid w:val="008626E7"/>
    <w:rsid w:val="00870EE7"/>
    <w:rsid w:val="00875037"/>
    <w:rsid w:val="008863B9"/>
    <w:rsid w:val="008A1DD0"/>
    <w:rsid w:val="008A45A6"/>
    <w:rsid w:val="008A6ED8"/>
    <w:rsid w:val="008B0228"/>
    <w:rsid w:val="008F686C"/>
    <w:rsid w:val="008F6D80"/>
    <w:rsid w:val="008F71BA"/>
    <w:rsid w:val="00902B7E"/>
    <w:rsid w:val="0090333B"/>
    <w:rsid w:val="00907DC9"/>
    <w:rsid w:val="009107AD"/>
    <w:rsid w:val="009125CF"/>
    <w:rsid w:val="009148DE"/>
    <w:rsid w:val="0092267D"/>
    <w:rsid w:val="00941E30"/>
    <w:rsid w:val="00944BE1"/>
    <w:rsid w:val="009507C5"/>
    <w:rsid w:val="00956471"/>
    <w:rsid w:val="0096622C"/>
    <w:rsid w:val="009711D2"/>
    <w:rsid w:val="009777D9"/>
    <w:rsid w:val="009841CC"/>
    <w:rsid w:val="00990054"/>
    <w:rsid w:val="00991B88"/>
    <w:rsid w:val="009958B8"/>
    <w:rsid w:val="00996595"/>
    <w:rsid w:val="009A5753"/>
    <w:rsid w:val="009A579D"/>
    <w:rsid w:val="009A6F49"/>
    <w:rsid w:val="009C3D9C"/>
    <w:rsid w:val="009D0EB4"/>
    <w:rsid w:val="009E3297"/>
    <w:rsid w:val="009F37DE"/>
    <w:rsid w:val="009F45D8"/>
    <w:rsid w:val="009F734F"/>
    <w:rsid w:val="00A00415"/>
    <w:rsid w:val="00A14409"/>
    <w:rsid w:val="00A22D9F"/>
    <w:rsid w:val="00A246B6"/>
    <w:rsid w:val="00A32546"/>
    <w:rsid w:val="00A43771"/>
    <w:rsid w:val="00A47E70"/>
    <w:rsid w:val="00A50040"/>
    <w:rsid w:val="00A50CF0"/>
    <w:rsid w:val="00A567D5"/>
    <w:rsid w:val="00A7671C"/>
    <w:rsid w:val="00A8688A"/>
    <w:rsid w:val="00A910FF"/>
    <w:rsid w:val="00A97B3D"/>
    <w:rsid w:val="00AA08F5"/>
    <w:rsid w:val="00AA2AB8"/>
    <w:rsid w:val="00AA2CBC"/>
    <w:rsid w:val="00AB0978"/>
    <w:rsid w:val="00AB6514"/>
    <w:rsid w:val="00AC166E"/>
    <w:rsid w:val="00AC5820"/>
    <w:rsid w:val="00AD1CD8"/>
    <w:rsid w:val="00AD5CF8"/>
    <w:rsid w:val="00AF4422"/>
    <w:rsid w:val="00AF6767"/>
    <w:rsid w:val="00B07BA7"/>
    <w:rsid w:val="00B2538D"/>
    <w:rsid w:val="00B258BB"/>
    <w:rsid w:val="00B25D09"/>
    <w:rsid w:val="00B6092F"/>
    <w:rsid w:val="00B63061"/>
    <w:rsid w:val="00B65705"/>
    <w:rsid w:val="00B67B97"/>
    <w:rsid w:val="00B7597D"/>
    <w:rsid w:val="00B90E76"/>
    <w:rsid w:val="00B968C8"/>
    <w:rsid w:val="00BA094E"/>
    <w:rsid w:val="00BA308A"/>
    <w:rsid w:val="00BA3EC5"/>
    <w:rsid w:val="00BA4584"/>
    <w:rsid w:val="00BA51D9"/>
    <w:rsid w:val="00BB5DFC"/>
    <w:rsid w:val="00BD00BC"/>
    <w:rsid w:val="00BD279D"/>
    <w:rsid w:val="00BD4849"/>
    <w:rsid w:val="00BD6BB8"/>
    <w:rsid w:val="00BE0EC8"/>
    <w:rsid w:val="00BE2154"/>
    <w:rsid w:val="00BE5C84"/>
    <w:rsid w:val="00BE6482"/>
    <w:rsid w:val="00C146DD"/>
    <w:rsid w:val="00C243B7"/>
    <w:rsid w:val="00C2699B"/>
    <w:rsid w:val="00C46190"/>
    <w:rsid w:val="00C66BA2"/>
    <w:rsid w:val="00C81A64"/>
    <w:rsid w:val="00C902A8"/>
    <w:rsid w:val="00C935F5"/>
    <w:rsid w:val="00C95985"/>
    <w:rsid w:val="00CA1FF0"/>
    <w:rsid w:val="00CC1F8D"/>
    <w:rsid w:val="00CC3912"/>
    <w:rsid w:val="00CC5026"/>
    <w:rsid w:val="00CC6366"/>
    <w:rsid w:val="00CC68D0"/>
    <w:rsid w:val="00CD4221"/>
    <w:rsid w:val="00CE2BCB"/>
    <w:rsid w:val="00CE6C01"/>
    <w:rsid w:val="00CF76F9"/>
    <w:rsid w:val="00D03F9A"/>
    <w:rsid w:val="00D06D51"/>
    <w:rsid w:val="00D24991"/>
    <w:rsid w:val="00D457D0"/>
    <w:rsid w:val="00D50255"/>
    <w:rsid w:val="00D5690D"/>
    <w:rsid w:val="00D653D3"/>
    <w:rsid w:val="00D66520"/>
    <w:rsid w:val="00D72C99"/>
    <w:rsid w:val="00D75978"/>
    <w:rsid w:val="00D90395"/>
    <w:rsid w:val="00D91850"/>
    <w:rsid w:val="00D9367C"/>
    <w:rsid w:val="00D95885"/>
    <w:rsid w:val="00D97587"/>
    <w:rsid w:val="00DA1D38"/>
    <w:rsid w:val="00DB4A25"/>
    <w:rsid w:val="00DB7658"/>
    <w:rsid w:val="00DE34CF"/>
    <w:rsid w:val="00E13F3D"/>
    <w:rsid w:val="00E239B2"/>
    <w:rsid w:val="00E3483B"/>
    <w:rsid w:val="00E34898"/>
    <w:rsid w:val="00E35162"/>
    <w:rsid w:val="00E37DE8"/>
    <w:rsid w:val="00E5260E"/>
    <w:rsid w:val="00E52F40"/>
    <w:rsid w:val="00E5768B"/>
    <w:rsid w:val="00E611F2"/>
    <w:rsid w:val="00E7132F"/>
    <w:rsid w:val="00E774F2"/>
    <w:rsid w:val="00E95A7E"/>
    <w:rsid w:val="00E95DD8"/>
    <w:rsid w:val="00EB09B7"/>
    <w:rsid w:val="00EB4485"/>
    <w:rsid w:val="00EC2FEC"/>
    <w:rsid w:val="00ED2240"/>
    <w:rsid w:val="00ED42E7"/>
    <w:rsid w:val="00ED7EBE"/>
    <w:rsid w:val="00EE7D7C"/>
    <w:rsid w:val="00EF6D2D"/>
    <w:rsid w:val="00F011DA"/>
    <w:rsid w:val="00F131B5"/>
    <w:rsid w:val="00F24C78"/>
    <w:rsid w:val="00F25D98"/>
    <w:rsid w:val="00F300FB"/>
    <w:rsid w:val="00F364E6"/>
    <w:rsid w:val="00F44C87"/>
    <w:rsid w:val="00F6623F"/>
    <w:rsid w:val="00F80906"/>
    <w:rsid w:val="00FB3850"/>
    <w:rsid w:val="00FB6386"/>
    <w:rsid w:val="00FB7D3B"/>
    <w:rsid w:val="00FB7F47"/>
    <w:rsid w:val="00FC3844"/>
    <w:rsid w:val="00FD7922"/>
    <w:rsid w:val="00FF23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TALChar">
    <w:name w:val="TAL Char"/>
    <w:link w:val="TAL"/>
    <w:rsid w:val="00C902A8"/>
    <w:rPr>
      <w:rFonts w:ascii="Arial" w:hAnsi="Arial"/>
      <w:sz w:val="18"/>
      <w:lang w:val="en-GB" w:eastAsia="en-US"/>
    </w:rPr>
  </w:style>
  <w:style w:type="character" w:customStyle="1" w:styleId="TAHCar">
    <w:name w:val="TAH Car"/>
    <w:link w:val="TAH"/>
    <w:rsid w:val="00C902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91F29C4B-2E33-410C-A5C7-18D0FA779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5E8D6A-7DB3-44EC-AE47-91CD4551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73</cp:revision>
  <cp:lastPrinted>1900-01-01T05:00:00Z</cp:lastPrinted>
  <dcterms:created xsi:type="dcterms:W3CDTF">2020-04-03T09:29:00Z</dcterms:created>
  <dcterms:modified xsi:type="dcterms:W3CDTF">2020-04-10T15:52:00Z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